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eastAsia="仿宋_GB2312"/>
          <w:sz w:val="44"/>
          <w:szCs w:val="44"/>
        </w:rPr>
      </w:pPr>
      <w:bookmarkStart w:id="0" w:name="_GoBack"/>
      <w:bookmarkEnd w:id="0"/>
    </w:p>
    <w:p>
      <w:pPr>
        <w:spacing w:line="338" w:lineRule="auto"/>
        <w:rPr>
          <w:rFonts w:hint="eastAsia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sz w:val="56"/>
          <w:szCs w:val="28"/>
          <w:lang w:eastAsia="zh-CN"/>
        </w:rPr>
      </w:pPr>
      <w:r>
        <w:rPr>
          <w:rFonts w:hint="eastAsia" w:eastAsia="黑体"/>
          <w:sz w:val="56"/>
          <w:szCs w:val="28"/>
          <w:lang w:eastAsia="zh-CN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sz w:val="56"/>
          <w:szCs w:val="28"/>
        </w:rPr>
      </w:pPr>
      <w:r>
        <w:rPr>
          <w:rFonts w:hint="eastAsia" w:eastAsia="黑体"/>
          <w:sz w:val="56"/>
          <w:szCs w:val="28"/>
          <w:lang w:val="en-US" w:eastAsia="zh-CN"/>
        </w:rPr>
        <w:t>2017年</w:t>
      </w:r>
      <w:r>
        <w:rPr>
          <w:rFonts w:hint="eastAsia" w:eastAsia="黑体"/>
          <w:sz w:val="56"/>
          <w:szCs w:val="28"/>
        </w:rPr>
        <w:t>教育教学改革研究项目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72"/>
          <w:szCs w:val="72"/>
        </w:rPr>
      </w:pPr>
      <w:r>
        <w:rPr>
          <w:rFonts w:hint="eastAsia" w:eastAsia="方正小标宋简体"/>
          <w:bCs/>
          <w:sz w:val="72"/>
          <w:szCs w:val="72"/>
        </w:rPr>
        <w:t>中 期 报 告</w:t>
      </w:r>
    </w:p>
    <w:p>
      <w:pPr>
        <w:spacing w:line="338" w:lineRule="auto"/>
        <w:rPr>
          <w:rFonts w:hint="eastAsia" w:eastAsia="仿宋_GB2312"/>
          <w:sz w:val="28"/>
          <w:szCs w:val="28"/>
        </w:rPr>
      </w:pPr>
    </w:p>
    <w:p>
      <w:pPr>
        <w:spacing w:line="338" w:lineRule="auto"/>
        <w:rPr>
          <w:rFonts w:hint="eastAsia" w:eastAsia="仿宋_GB2312"/>
          <w:sz w:val="28"/>
          <w:szCs w:val="28"/>
        </w:rPr>
      </w:pPr>
    </w:p>
    <w:tbl>
      <w:tblPr>
        <w:tblStyle w:val="5"/>
        <w:tblpPr w:leftFromText="180" w:rightFromText="180" w:vertAnchor="text" w:horzAnchor="page" w:tblpXSpec="center" w:tblpY="2012"/>
        <w:tblOverlap w:val="never"/>
        <w:tblW w:w="6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5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38" w:lineRule="auto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>
            <w:pPr>
              <w:spacing w:line="338" w:lineRule="auto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编号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>
            <w:pPr>
              <w:spacing w:line="338" w:lineRule="auto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>
            <w:pPr>
              <w:spacing w:line="338" w:lineRule="auto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>
            <w:pPr>
              <w:spacing w:line="338" w:lineRule="auto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学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院</w:t>
            </w:r>
            <w:r>
              <w:rPr>
                <w:rFonts w:hint="eastAsia" w:eastAsia="仿宋_GB2312"/>
                <w:sz w:val="32"/>
                <w:szCs w:val="32"/>
              </w:rPr>
              <w:t>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>
            <w:pPr>
              <w:spacing w:line="338" w:lineRule="auto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>
            <w:pPr>
              <w:spacing w:line="338" w:lineRule="auto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>
      <w:pPr>
        <w:spacing w:line="338" w:lineRule="auto"/>
        <w:rPr>
          <w:rFonts w:hint="eastAsia" w:eastAsia="仿宋_GB2312"/>
          <w:sz w:val="28"/>
          <w:szCs w:val="28"/>
        </w:rPr>
      </w:pPr>
    </w:p>
    <w:p>
      <w:pPr>
        <w:spacing w:line="338" w:lineRule="auto"/>
        <w:rPr>
          <w:rFonts w:hint="eastAsia" w:eastAsia="仿宋_GB2312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eastAsia="仿宋_GB2312"/>
          <w:sz w:val="32"/>
          <w:szCs w:val="32"/>
          <w:lang w:val="en-US" w:eastAsia="zh-CN"/>
        </w:rPr>
        <w:t>教务处制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1"/>
        <w:gridCol w:w="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51" w:hRule="atLeast"/>
          <w:jc w:val="center"/>
        </w:trPr>
        <w:tc>
          <w:tcPr>
            <w:tcW w:w="8451" w:type="dxa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before="156" w:beforeLine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一、项目实施情况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90" w:hRule="atLeast"/>
          <w:jc w:val="center"/>
        </w:trPr>
        <w:tc>
          <w:tcPr>
            <w:tcW w:w="8451" w:type="dxa"/>
            <w:tcBorders>
              <w:top w:val="single" w:color="auto" w:sz="4" w:space="0"/>
              <w:bottom w:val="single" w:color="000000" w:sz="4" w:space="0"/>
            </w:tcBorders>
            <w:vAlign w:val="top"/>
          </w:tcPr>
          <w:p>
            <w:pPr>
              <w:pStyle w:val="2"/>
              <w:widowControl/>
              <w:numPr>
                <w:ilvl w:val="0"/>
                <w:numId w:val="1"/>
              </w:numPr>
              <w:spacing w:after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研究工作进展情况</w:t>
            </w:r>
          </w:p>
          <w:p>
            <w:pPr>
              <w:pStyle w:val="2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 已取得的阶段性成果</w:t>
            </w: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top"/>
          </w:tcPr>
          <w:p>
            <w:pPr>
              <w:pStyle w:val="2"/>
              <w:widowControl/>
              <w:spacing w:after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3．下一步工作计划与目标</w:t>
            </w: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4．尚待解决的主要问题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5．经费使用情况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/>
                <w:b/>
                <w:bCs w:val="0"/>
                <w:szCs w:val="21"/>
                <w:lang w:eastAsia="zh-CN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 w:val="0"/>
                <w:szCs w:val="21"/>
                <w:lang w:eastAsia="zh-CN"/>
              </w:rPr>
              <w:t>专家组</w:t>
            </w:r>
            <w:r>
              <w:rPr>
                <w:rFonts w:hint="eastAsia"/>
                <w:b/>
                <w:bCs w:val="0"/>
                <w:szCs w:val="21"/>
              </w:rPr>
              <w:t>意见</w:t>
            </w:r>
            <w:r>
              <w:rPr>
                <w:rFonts w:hint="eastAsia"/>
                <w:bCs/>
                <w:szCs w:val="21"/>
              </w:rPr>
              <w:t>（“</w:t>
            </w:r>
            <w:r>
              <w:rPr>
                <w:rFonts w:hint="eastAsia"/>
                <w:bCs/>
                <w:szCs w:val="21"/>
                <w:lang w:eastAsia="zh-CN"/>
              </w:rPr>
              <w:t>合格</w:t>
            </w:r>
            <w:r>
              <w:rPr>
                <w:rFonts w:hint="eastAsia"/>
                <w:bCs/>
                <w:szCs w:val="21"/>
              </w:rPr>
              <w:t>”或“不</w:t>
            </w:r>
            <w:r>
              <w:rPr>
                <w:rFonts w:hint="eastAsia"/>
                <w:bCs/>
                <w:szCs w:val="21"/>
                <w:lang w:eastAsia="zh-CN"/>
              </w:rPr>
              <w:t>合格</w:t>
            </w:r>
            <w:r>
              <w:rPr>
                <w:rFonts w:hint="eastAsia"/>
                <w:bCs/>
                <w:szCs w:val="21"/>
              </w:rPr>
              <w:t>”）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pStyle w:val="3"/>
              <w:tabs>
                <w:tab w:val="left" w:pos="5432"/>
              </w:tabs>
              <w:ind w:firstLine="473"/>
              <w:rPr>
                <w:rFonts w:hint="eastAsia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           专家组组长</w:t>
            </w:r>
            <w:r>
              <w:rPr>
                <w:rFonts w:hint="eastAsia" w:eastAsia="宋体"/>
                <w:bCs/>
                <w:color w:val="auto"/>
                <w:sz w:val="21"/>
                <w:szCs w:val="21"/>
              </w:rPr>
              <w:t xml:space="preserve">（签字）                         </w:t>
            </w:r>
          </w:p>
          <w:p>
            <w:pPr>
              <w:rPr>
                <w:rFonts w:hint="eastAsia"/>
                <w:bCs/>
                <w:sz w:val="13"/>
                <w:szCs w:val="13"/>
              </w:rPr>
            </w:pPr>
          </w:p>
          <w:p>
            <w:pPr>
              <w:tabs>
                <w:tab w:val="left" w:pos="5987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年    月    日</w:t>
            </w:r>
          </w:p>
          <w:p>
            <w:pPr>
              <w:tabs>
                <w:tab w:val="left" w:pos="5617"/>
              </w:tabs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pStyle w:val="2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学院审核意见：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（“通过”或“不通过”）</w:t>
            </w:r>
          </w:p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tabs>
                <w:tab w:val="left" w:pos="5617"/>
              </w:tabs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负责人（签字或盖章）</w:t>
            </w:r>
          </w:p>
          <w:p>
            <w:pPr>
              <w:tabs>
                <w:tab w:val="left" w:pos="5617"/>
              </w:tabs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tabs>
                <w:tab w:val="left" w:pos="5987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年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AF6"/>
    <w:multiLevelType w:val="multilevel"/>
    <w:tmpl w:val="514A3AF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D1"/>
    <w:rsid w:val="00505BFD"/>
    <w:rsid w:val="00C82D09"/>
    <w:rsid w:val="00EE61D1"/>
    <w:rsid w:val="0D501857"/>
    <w:rsid w:val="15654E3F"/>
    <w:rsid w:val="2052239A"/>
    <w:rsid w:val="3C5F00B1"/>
    <w:rsid w:val="451D2073"/>
    <w:rsid w:val="63FE5087"/>
    <w:rsid w:val="6F733E71"/>
    <w:rsid w:val="70F03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Char"/>
    <w:next w:val="1"/>
    <w:uiPriority w:val="0"/>
    <w:pPr>
      <w:keepNext/>
      <w:keepLines/>
      <w:spacing w:before="240" w:after="240"/>
      <w:outlineLvl w:val="7"/>
    </w:pPr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2013-12-26T06:47:00Z</dcterms:created>
  <dc:creator>微软中国</dc:creator>
  <cp:lastModifiedBy>邓业胜</cp:lastModifiedBy>
  <dcterms:modified xsi:type="dcterms:W3CDTF">2018-09-06T08:02:55Z</dcterms:modified>
  <dc:title>附件5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