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3" w:rsidRPr="00F234D1" w:rsidRDefault="00F72D37" w:rsidP="00F234D1">
      <w:pPr>
        <w:spacing w:afterLines="50" w:after="156"/>
        <w:jc w:val="center"/>
        <w:rPr>
          <w:rFonts w:ascii="方正小标宋简体" w:eastAsia="方正小标宋简体" w:hAnsi="宋体"/>
          <w:sz w:val="44"/>
          <w:szCs w:val="44"/>
        </w:rPr>
      </w:pPr>
      <w:r w:rsidRPr="00F234D1">
        <w:rPr>
          <w:rFonts w:ascii="方正小标宋简体" w:eastAsia="方正小标宋简体" w:hAnsi="宋体" w:hint="eastAsia"/>
          <w:sz w:val="44"/>
          <w:szCs w:val="44"/>
        </w:rPr>
        <w:t>眉县</w:t>
      </w:r>
      <w:r w:rsidR="00ED1A81">
        <w:rPr>
          <w:rFonts w:ascii="方正小标宋简体" w:eastAsia="方正小标宋简体" w:hAnsi="宋体" w:hint="eastAsia"/>
          <w:sz w:val="44"/>
          <w:szCs w:val="44"/>
        </w:rPr>
        <w:t>奖</w:t>
      </w:r>
      <w:r w:rsidRPr="00F234D1">
        <w:rPr>
          <w:rFonts w:ascii="方正小标宋简体" w:eastAsia="方正小标宋简体" w:hAnsi="宋体" w:hint="eastAsia"/>
          <w:sz w:val="44"/>
          <w:szCs w:val="44"/>
        </w:rPr>
        <w:t>学金评定</w:t>
      </w:r>
      <w:r w:rsidR="00113553" w:rsidRPr="00F234D1">
        <w:rPr>
          <w:rFonts w:ascii="方正小标宋简体" w:eastAsia="方正小标宋简体" w:hAnsi="宋体" w:hint="eastAsia"/>
          <w:sz w:val="44"/>
          <w:szCs w:val="44"/>
        </w:rPr>
        <w:t>办法</w:t>
      </w:r>
    </w:p>
    <w:p w:rsidR="00C77E32" w:rsidRPr="00F234D1" w:rsidRDefault="00113553" w:rsidP="00F234D1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>第一条</w:t>
      </w:r>
      <w:r w:rsidRPr="00F234D1">
        <w:rPr>
          <w:rFonts w:ascii="仿宋" w:eastAsia="仿宋" w:hAnsi="仿宋" w:cs="宋体" w:hint="eastAsia"/>
          <w:sz w:val="32"/>
          <w:szCs w:val="32"/>
        </w:rPr>
        <w:t xml:space="preserve">  为培养更多优秀的农业科技人才，鼓励在校学生勤奋学习、锐意进取</w:t>
      </w:r>
      <w:r w:rsidR="00A1226B">
        <w:rPr>
          <w:rFonts w:ascii="仿宋" w:eastAsia="仿宋" w:hAnsi="仿宋" w:cs="宋体" w:hint="eastAsia"/>
          <w:sz w:val="32"/>
          <w:szCs w:val="32"/>
        </w:rPr>
        <w:t>、立志成才</w:t>
      </w:r>
      <w:r w:rsidRPr="00F234D1">
        <w:rPr>
          <w:rFonts w:ascii="仿宋" w:eastAsia="仿宋" w:hAnsi="仿宋" w:cs="宋体" w:hint="eastAsia"/>
          <w:sz w:val="32"/>
          <w:szCs w:val="32"/>
        </w:rPr>
        <w:t>，眉县</w:t>
      </w:r>
      <w:proofErr w:type="gramStart"/>
      <w:r w:rsidRPr="00F234D1">
        <w:rPr>
          <w:rFonts w:ascii="仿宋" w:eastAsia="仿宋" w:hAnsi="仿宋" w:cs="宋体" w:hint="eastAsia"/>
          <w:sz w:val="32"/>
          <w:szCs w:val="32"/>
        </w:rPr>
        <w:t>秦旺果友</w:t>
      </w:r>
      <w:proofErr w:type="gramEnd"/>
      <w:r w:rsidRPr="00F234D1">
        <w:rPr>
          <w:rFonts w:ascii="仿宋" w:eastAsia="仿宋" w:hAnsi="仿宋" w:cs="宋体" w:hint="eastAsia"/>
          <w:sz w:val="32"/>
          <w:szCs w:val="32"/>
        </w:rPr>
        <w:t>猕猴桃专业合作社在</w:t>
      </w:r>
      <w:r w:rsidR="00463511">
        <w:rPr>
          <w:rFonts w:ascii="仿宋" w:eastAsia="仿宋" w:hAnsi="仿宋" w:cs="宋体" w:hint="eastAsia"/>
          <w:sz w:val="32"/>
          <w:szCs w:val="32"/>
        </w:rPr>
        <w:t>园艺学院</w:t>
      </w:r>
      <w:r w:rsidRPr="00F234D1">
        <w:rPr>
          <w:rFonts w:ascii="仿宋" w:eastAsia="仿宋" w:hAnsi="仿宋" w:cs="宋体" w:hint="eastAsia"/>
          <w:sz w:val="32"/>
          <w:szCs w:val="32"/>
        </w:rPr>
        <w:t>设立“眉县</w:t>
      </w:r>
      <w:r w:rsidR="00ED1A81">
        <w:rPr>
          <w:rFonts w:ascii="仿宋" w:eastAsia="仿宋" w:hAnsi="仿宋" w:cs="宋体" w:hint="eastAsia"/>
          <w:sz w:val="32"/>
          <w:szCs w:val="32"/>
        </w:rPr>
        <w:t>奖</w:t>
      </w:r>
      <w:r w:rsidRPr="00F234D1">
        <w:rPr>
          <w:rFonts w:ascii="仿宋" w:eastAsia="仿宋" w:hAnsi="仿宋" w:cs="宋体" w:hint="eastAsia"/>
          <w:sz w:val="32"/>
          <w:szCs w:val="32"/>
        </w:rPr>
        <w:t>学金”。为做好</w:t>
      </w:r>
      <w:r w:rsidR="00ED1A81">
        <w:rPr>
          <w:rFonts w:ascii="仿宋" w:eastAsia="仿宋" w:hAnsi="仿宋" w:cs="宋体" w:hint="eastAsia"/>
          <w:sz w:val="32"/>
          <w:szCs w:val="32"/>
        </w:rPr>
        <w:t>奖</w:t>
      </w:r>
      <w:r w:rsidRPr="00F234D1">
        <w:rPr>
          <w:rFonts w:ascii="仿宋" w:eastAsia="仿宋" w:hAnsi="仿宋" w:cs="宋体" w:hint="eastAsia"/>
          <w:sz w:val="32"/>
          <w:szCs w:val="32"/>
        </w:rPr>
        <w:t>学金的评定及发放工作，现结合学院实际情况，特制定本办法。</w:t>
      </w:r>
    </w:p>
    <w:p w:rsidR="00C77E32" w:rsidRPr="00F234D1" w:rsidRDefault="00C77E32" w:rsidP="00F234D1">
      <w:pPr>
        <w:ind w:firstLineChars="196" w:firstLine="630"/>
        <w:rPr>
          <w:rFonts w:ascii="仿宋" w:eastAsia="仿宋" w:hAnsi="仿宋" w:cs="宋体"/>
          <w:b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第二条  </w:t>
      </w:r>
      <w:r w:rsidRPr="00F234D1">
        <w:rPr>
          <w:rFonts w:ascii="仿宋" w:eastAsia="仿宋" w:hAnsi="仿宋" w:cs="宋体" w:hint="eastAsia"/>
          <w:sz w:val="32"/>
          <w:szCs w:val="32"/>
        </w:rPr>
        <w:t>眉县</w:t>
      </w:r>
      <w:r w:rsidR="00ED1A81">
        <w:rPr>
          <w:rFonts w:ascii="仿宋" w:eastAsia="仿宋" w:hAnsi="仿宋" w:cs="宋体" w:hint="eastAsia"/>
          <w:sz w:val="32"/>
          <w:szCs w:val="32"/>
        </w:rPr>
        <w:t>奖</w:t>
      </w:r>
      <w:r w:rsidR="00ED1A81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的</w:t>
      </w:r>
      <w:bookmarkStart w:id="0" w:name="_GoBack"/>
      <w:bookmarkEnd w:id="0"/>
      <w:r w:rsidRPr="00F234D1">
        <w:rPr>
          <w:rFonts w:ascii="仿宋" w:eastAsia="仿宋" w:hAnsi="仿宋" w:cs="宋体" w:hint="eastAsia"/>
          <w:sz w:val="32"/>
          <w:szCs w:val="32"/>
        </w:rPr>
        <w:t>资助对象为园艺学院全日制在校本科生和非在职研究生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中眉县籍学生</w:t>
      </w:r>
      <w:r w:rsidRPr="00F234D1">
        <w:rPr>
          <w:rFonts w:ascii="仿宋" w:eastAsia="仿宋" w:hAnsi="仿宋" w:cs="宋体" w:hint="eastAsia"/>
          <w:sz w:val="32"/>
          <w:szCs w:val="32"/>
        </w:rPr>
        <w:t>。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设立一、二等两类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，其中一等</w:t>
      </w:r>
      <w:r w:rsidR="00FB46AA">
        <w:rPr>
          <w:rFonts w:ascii="仿宋" w:eastAsia="仿宋" w:hAnsi="仿宋" w:cs="宋体" w:hint="eastAsia"/>
          <w:sz w:val="32"/>
          <w:szCs w:val="32"/>
        </w:rPr>
        <w:t>奖励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金额3000元，二等</w:t>
      </w:r>
      <w:r w:rsidR="00FB46AA">
        <w:rPr>
          <w:rFonts w:ascii="仿宋" w:eastAsia="仿宋" w:hAnsi="仿宋" w:cs="宋体" w:hint="eastAsia"/>
          <w:sz w:val="32"/>
          <w:szCs w:val="32"/>
        </w:rPr>
        <w:t>奖励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金额2000元。</w:t>
      </w:r>
    </w:p>
    <w:p w:rsidR="00C666AE" w:rsidRPr="00F234D1" w:rsidRDefault="00383B09" w:rsidP="00F234D1">
      <w:pPr>
        <w:ind w:firstLineChars="196" w:firstLine="63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第三条  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评选</w:t>
      </w:r>
      <w:r w:rsidRPr="00F234D1">
        <w:rPr>
          <w:rFonts w:ascii="仿宋" w:eastAsia="仿宋" w:hAnsi="仿宋" w:cs="宋体" w:hint="eastAsia"/>
          <w:sz w:val="32"/>
          <w:szCs w:val="32"/>
        </w:rPr>
        <w:t>基本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条件</w:t>
      </w:r>
    </w:p>
    <w:p w:rsidR="00A1226B" w:rsidRDefault="00A1226B" w:rsidP="00A1226B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>经学校认定的陕西眉县籍学生。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二</w:t>
      </w:r>
      <w:r w:rsidRPr="00F234D1">
        <w:rPr>
          <w:rFonts w:ascii="仿宋" w:eastAsia="仿宋" w:hAnsi="仿宋" w:cs="宋体" w:hint="eastAsia"/>
          <w:sz w:val="32"/>
          <w:szCs w:val="32"/>
        </w:rPr>
        <w:t>）热爱祖国，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遵守</w:t>
      </w:r>
      <w:r w:rsidR="002A0B7A" w:rsidRPr="00F234D1">
        <w:rPr>
          <w:rFonts w:ascii="仿宋" w:eastAsia="仿宋" w:hAnsi="仿宋" w:cs="宋体" w:hint="eastAsia"/>
          <w:sz w:val="32"/>
          <w:szCs w:val="32"/>
        </w:rPr>
        <w:t>国家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法律，遵守学校各项规章制度；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三</w:t>
      </w:r>
      <w:r w:rsidRPr="00F234D1">
        <w:rPr>
          <w:rFonts w:ascii="仿宋" w:eastAsia="仿宋" w:hAnsi="仿宋" w:cs="宋体" w:hint="eastAsia"/>
          <w:sz w:val="32"/>
          <w:szCs w:val="32"/>
        </w:rPr>
        <w:t>）诚实守信，道德品质优良；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四</w:t>
      </w:r>
      <w:r w:rsidRPr="00F234D1">
        <w:rPr>
          <w:rFonts w:ascii="仿宋" w:eastAsia="仿宋" w:hAnsi="仿宋" w:cs="宋体" w:hint="eastAsia"/>
          <w:sz w:val="32"/>
          <w:szCs w:val="32"/>
        </w:rPr>
        <w:t>）热爱学习</w:t>
      </w:r>
      <w:r w:rsidR="00113553" w:rsidRPr="00F234D1">
        <w:rPr>
          <w:rFonts w:ascii="仿宋" w:eastAsia="仿宋" w:hAnsi="仿宋" w:cs="宋体" w:hint="eastAsia"/>
          <w:sz w:val="32"/>
          <w:szCs w:val="32"/>
        </w:rPr>
        <w:t>，本学年度无挂科，大三年级及以上者通过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大学</w:t>
      </w:r>
      <w:r w:rsidR="00113553" w:rsidRPr="00F234D1">
        <w:rPr>
          <w:rFonts w:ascii="仿宋" w:eastAsia="仿宋" w:hAnsi="仿宋" w:cs="宋体" w:hint="eastAsia"/>
          <w:sz w:val="32"/>
          <w:szCs w:val="32"/>
        </w:rPr>
        <w:t>英语</w:t>
      </w:r>
      <w:r w:rsidR="00383B09" w:rsidRPr="00F234D1">
        <w:rPr>
          <w:rFonts w:ascii="仿宋" w:eastAsia="仿宋" w:hAnsi="仿宋" w:cs="宋体" w:hint="eastAsia"/>
          <w:sz w:val="32"/>
          <w:szCs w:val="32"/>
        </w:rPr>
        <w:t>四级考试</w:t>
      </w:r>
      <w:r w:rsidRPr="00F234D1">
        <w:rPr>
          <w:rFonts w:ascii="仿宋" w:eastAsia="仿宋" w:hAnsi="仿宋" w:cs="宋体" w:hint="eastAsia"/>
          <w:sz w:val="32"/>
          <w:szCs w:val="32"/>
        </w:rPr>
        <w:t>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五</w:t>
      </w:r>
      <w:r w:rsidRPr="00F234D1">
        <w:rPr>
          <w:rFonts w:ascii="仿宋" w:eastAsia="仿宋" w:hAnsi="仿宋" w:cs="宋体" w:hint="eastAsia"/>
          <w:sz w:val="32"/>
          <w:szCs w:val="32"/>
        </w:rPr>
        <w:t>）乐于助人，勇于奉献，努力承担社会工作，积极参加公益活动。</w:t>
      </w:r>
    </w:p>
    <w:p w:rsidR="00C666AE" w:rsidRPr="00F234D1" w:rsidRDefault="00F234D1" w:rsidP="00F234D1">
      <w:pPr>
        <w:ind w:firstLineChars="196" w:firstLine="63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第四条 </w:t>
      </w:r>
      <w:r w:rsidRPr="00F234D1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评选程序</w:t>
      </w:r>
    </w:p>
    <w:p w:rsidR="002A0B7A" w:rsidRPr="00F234D1" w:rsidRDefault="002A0B7A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（一）本人申请。申请人如实填写《眉县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申请表》，并提供有关证明材料。</w:t>
      </w:r>
    </w:p>
    <w:p w:rsidR="00F234D1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2A0B7A" w:rsidRPr="00F234D1">
        <w:rPr>
          <w:rFonts w:ascii="仿宋" w:eastAsia="仿宋" w:hAnsi="仿宋" w:cs="宋体" w:hint="eastAsia"/>
          <w:sz w:val="32"/>
          <w:szCs w:val="32"/>
        </w:rPr>
        <w:t>二</w:t>
      </w:r>
      <w:r w:rsidRPr="00F234D1">
        <w:rPr>
          <w:rFonts w:ascii="仿宋" w:eastAsia="仿宋" w:hAnsi="仿宋" w:cs="宋体" w:hint="eastAsia"/>
          <w:sz w:val="32"/>
          <w:szCs w:val="32"/>
        </w:rPr>
        <w:t>）</w:t>
      </w:r>
      <w:r w:rsidR="00F234D1" w:rsidRPr="00F234D1">
        <w:rPr>
          <w:rFonts w:ascii="仿宋" w:eastAsia="仿宋" w:hAnsi="仿宋" w:hint="eastAsia"/>
          <w:sz w:val="32"/>
          <w:szCs w:val="32"/>
        </w:rPr>
        <w:t>班级民主评议，确定推荐名单。班级民主评议参</w:t>
      </w:r>
      <w:r w:rsidR="00F234D1" w:rsidRPr="00F234D1">
        <w:rPr>
          <w:rFonts w:ascii="仿宋" w:eastAsia="仿宋" w:hAnsi="仿宋" w:hint="eastAsia"/>
          <w:sz w:val="32"/>
          <w:szCs w:val="32"/>
        </w:rPr>
        <w:lastRenderedPageBreak/>
        <w:t>加人数不少于全班同学的4/5，</w:t>
      </w:r>
      <w:proofErr w:type="gramStart"/>
      <w:r w:rsidR="00F234D1" w:rsidRPr="00F234D1">
        <w:rPr>
          <w:rFonts w:ascii="仿宋" w:eastAsia="仿宋" w:hAnsi="仿宋" w:hint="eastAsia"/>
          <w:sz w:val="32"/>
          <w:szCs w:val="32"/>
        </w:rPr>
        <w:t>且参加</w:t>
      </w:r>
      <w:proofErr w:type="gramEnd"/>
      <w:r w:rsidR="00F234D1" w:rsidRPr="00F234D1">
        <w:rPr>
          <w:rFonts w:ascii="仿宋" w:eastAsia="仿宋" w:hAnsi="仿宋" w:hint="eastAsia"/>
          <w:sz w:val="32"/>
          <w:szCs w:val="32"/>
        </w:rPr>
        <w:t>评议的学生1/2以上表示同意方可推荐；研究生申请此项奖学金，经导师签署意见后直接向学院提出申请；</w:t>
      </w:r>
    </w:p>
    <w:p w:rsidR="00C666AE" w:rsidRDefault="00F72D37" w:rsidP="00A1226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F234D1" w:rsidRPr="00F234D1">
        <w:rPr>
          <w:rFonts w:ascii="仿宋" w:eastAsia="仿宋" w:hAnsi="仿宋" w:cs="宋体" w:hint="eastAsia"/>
          <w:sz w:val="32"/>
          <w:szCs w:val="32"/>
        </w:rPr>
        <w:t>三</w:t>
      </w:r>
      <w:r w:rsidRPr="00F234D1">
        <w:rPr>
          <w:rFonts w:ascii="仿宋" w:eastAsia="仿宋" w:hAnsi="仿宋" w:cs="宋体" w:hint="eastAsia"/>
          <w:sz w:val="32"/>
          <w:szCs w:val="32"/>
        </w:rPr>
        <w:t>）学院评选</w:t>
      </w:r>
      <w:r w:rsidR="00A1226B">
        <w:rPr>
          <w:rFonts w:ascii="仿宋" w:eastAsia="仿宋" w:hAnsi="仿宋" w:cs="宋体" w:hint="eastAsia"/>
          <w:sz w:val="32"/>
          <w:szCs w:val="32"/>
        </w:rPr>
        <w:t>。</w:t>
      </w:r>
      <w:r w:rsidR="00113553" w:rsidRPr="00F234D1">
        <w:rPr>
          <w:rFonts w:ascii="仿宋" w:eastAsia="仿宋" w:hAnsi="仿宋" w:cs="宋体" w:hint="eastAsia"/>
          <w:sz w:val="32"/>
          <w:szCs w:val="32"/>
        </w:rPr>
        <w:t>学院学生工作办公室、研究生工作办公室对推荐结果进行审查，经审查符合评选条件的在学院公示三天。</w:t>
      </w:r>
      <w:r w:rsidRPr="00F234D1">
        <w:rPr>
          <w:rFonts w:ascii="仿宋" w:eastAsia="仿宋" w:hAnsi="仿宋" w:cs="宋体" w:hint="eastAsia"/>
          <w:sz w:val="32"/>
          <w:szCs w:val="32"/>
        </w:rPr>
        <w:t>公示无异议后，最终确定受助人员名单。</w:t>
      </w:r>
    </w:p>
    <w:p w:rsidR="00A1226B" w:rsidRPr="00A1226B" w:rsidRDefault="00A1226B" w:rsidP="00A1226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（四）资助方备案。公示期结束后，对公示无异议者报资助方备案。</w:t>
      </w:r>
    </w:p>
    <w:p w:rsidR="00A1226B" w:rsidRDefault="00A1226B" w:rsidP="00A1226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>
        <w:rPr>
          <w:rFonts w:ascii="仿宋_GB2312" w:eastAsia="仿宋_GB2312" w:hint="eastAsia"/>
          <w:sz w:val="32"/>
          <w:szCs w:val="32"/>
        </w:rPr>
        <w:t>专款专用，任何人不得截留、挪用和挤占。</w:t>
      </w:r>
    </w:p>
    <w:p w:rsidR="00C666AE" w:rsidRPr="00F234D1" w:rsidRDefault="00F234D1" w:rsidP="00F234D1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>第</w:t>
      </w:r>
      <w:r w:rsidR="00A1226B">
        <w:rPr>
          <w:rFonts w:ascii="仿宋" w:eastAsia="仿宋" w:hAnsi="仿宋" w:cs="宋体" w:hint="eastAsia"/>
          <w:b/>
          <w:sz w:val="32"/>
          <w:szCs w:val="32"/>
        </w:rPr>
        <w:t>六</w:t>
      </w: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条  </w:t>
      </w:r>
      <w:r>
        <w:rPr>
          <w:rFonts w:ascii="仿宋" w:eastAsia="仿宋" w:hAnsi="仿宋" w:cs="宋体" w:hint="eastAsia"/>
          <w:sz w:val="32"/>
          <w:szCs w:val="32"/>
        </w:rPr>
        <w:t>凡发生下列情况者暂停、变更、终止颁发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（一）违反国家法律法规、校规校纪，受处分者；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（二）学习态度不端正，成绩明显下降，取消获助资格；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三</w:t>
      </w:r>
      <w:r w:rsidRPr="00F234D1">
        <w:rPr>
          <w:rFonts w:ascii="仿宋" w:eastAsia="仿宋" w:hAnsi="仿宋" w:cs="宋体" w:hint="eastAsia"/>
          <w:sz w:val="32"/>
          <w:szCs w:val="32"/>
        </w:rPr>
        <w:t>）不热心社会公益事业，不参加社会公益活动，或勉强参加不能发挥积极带头作用者；不关心他人者；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四</w:t>
      </w:r>
      <w:r w:rsidRPr="00F234D1">
        <w:rPr>
          <w:rFonts w:ascii="仿宋" w:eastAsia="仿宋" w:hAnsi="仿宋" w:cs="宋体" w:hint="eastAsia"/>
          <w:sz w:val="32"/>
          <w:szCs w:val="32"/>
        </w:rPr>
        <w:t>）待人不诚实，做事失信用，社会影响较差者；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五</w:t>
      </w:r>
      <w:r w:rsidRPr="00F234D1">
        <w:rPr>
          <w:rFonts w:ascii="仿宋" w:eastAsia="仿宋" w:hAnsi="仿宋" w:cs="宋体" w:hint="eastAsia"/>
          <w:sz w:val="32"/>
          <w:szCs w:val="32"/>
        </w:rPr>
        <w:t>）将获得的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用于学习、生活以外的非正常消费者；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六</w:t>
      </w:r>
      <w:r w:rsidRPr="00F234D1">
        <w:rPr>
          <w:rFonts w:ascii="仿宋" w:eastAsia="仿宋" w:hAnsi="仿宋" w:cs="宋体" w:hint="eastAsia"/>
          <w:sz w:val="32"/>
          <w:szCs w:val="32"/>
        </w:rPr>
        <w:t>）与</w:t>
      </w:r>
      <w:r w:rsidR="00A4110C" w:rsidRPr="00F234D1">
        <w:rPr>
          <w:rFonts w:ascii="仿宋" w:eastAsia="仿宋" w:hAnsi="仿宋" w:cs="宋体" w:hint="eastAsia"/>
          <w:sz w:val="32"/>
          <w:szCs w:val="32"/>
        </w:rPr>
        <w:t>眉县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条件不符，不需要继续资助者；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（</w:t>
      </w:r>
      <w:r w:rsidR="00A1226B">
        <w:rPr>
          <w:rFonts w:ascii="仿宋" w:eastAsia="仿宋" w:hAnsi="仿宋" w:cs="宋体" w:hint="eastAsia"/>
          <w:sz w:val="32"/>
          <w:szCs w:val="32"/>
        </w:rPr>
        <w:t>七</w:t>
      </w:r>
      <w:r w:rsidRPr="00F234D1">
        <w:rPr>
          <w:rFonts w:ascii="仿宋" w:eastAsia="仿宋" w:hAnsi="仿宋" w:cs="宋体" w:hint="eastAsia"/>
          <w:sz w:val="32"/>
          <w:szCs w:val="32"/>
        </w:rPr>
        <w:t>）由于各种原因丧失学籍或转学者。</w:t>
      </w:r>
    </w:p>
    <w:p w:rsidR="00C666AE" w:rsidRPr="00F234D1" w:rsidRDefault="00F234D1" w:rsidP="00F234D1">
      <w:pPr>
        <w:ind w:firstLineChars="196" w:firstLine="63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>第</w:t>
      </w:r>
      <w:r w:rsidR="00A1226B">
        <w:rPr>
          <w:rFonts w:ascii="仿宋" w:eastAsia="仿宋" w:hAnsi="仿宋" w:cs="宋体" w:hint="eastAsia"/>
          <w:b/>
          <w:sz w:val="32"/>
          <w:szCs w:val="32"/>
        </w:rPr>
        <w:t>七</w:t>
      </w: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条 </w:t>
      </w:r>
      <w:r w:rsidRPr="00F234D1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材料要求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lastRenderedPageBreak/>
        <w:t>1.各班推荐受助学生必须如实填写眉县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申请表（见附件）。</w:t>
      </w:r>
    </w:p>
    <w:p w:rsidR="00C666AE" w:rsidRPr="00F234D1" w:rsidRDefault="00F72D37" w:rsidP="00F234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234D1">
        <w:rPr>
          <w:rFonts w:ascii="仿宋" w:eastAsia="仿宋" w:hAnsi="仿宋" w:cs="宋体" w:hint="eastAsia"/>
          <w:sz w:val="32"/>
          <w:szCs w:val="32"/>
        </w:rPr>
        <w:t>2.凡申请眉县</w:t>
      </w:r>
      <w:r w:rsidR="00FB46AA">
        <w:rPr>
          <w:rFonts w:ascii="仿宋" w:eastAsia="仿宋" w:hAnsi="仿宋" w:cs="宋体" w:hint="eastAsia"/>
          <w:sz w:val="32"/>
          <w:szCs w:val="32"/>
        </w:rPr>
        <w:t>奖</w:t>
      </w:r>
      <w:r w:rsidR="00FB46AA" w:rsidRPr="00F234D1">
        <w:rPr>
          <w:rFonts w:ascii="仿宋" w:eastAsia="仿宋" w:hAnsi="仿宋" w:cs="宋体" w:hint="eastAsia"/>
          <w:sz w:val="32"/>
          <w:szCs w:val="32"/>
        </w:rPr>
        <w:t>学金</w:t>
      </w:r>
      <w:r w:rsidRPr="00F234D1">
        <w:rPr>
          <w:rFonts w:ascii="仿宋" w:eastAsia="仿宋" w:hAnsi="仿宋" w:cs="宋体" w:hint="eastAsia"/>
          <w:sz w:val="32"/>
          <w:szCs w:val="32"/>
        </w:rPr>
        <w:t>的学生必需提供上学年全年学习成绩单（要求按教务网站格式统一打印并加盖公章）及本人身份证和学生证复印件一份（复印在一张A4纸上）。</w:t>
      </w:r>
    </w:p>
    <w:p w:rsidR="00C666AE" w:rsidRPr="00F234D1" w:rsidRDefault="00F234D1" w:rsidP="00F234D1">
      <w:pPr>
        <w:ind w:firstLineChars="196" w:firstLine="630"/>
        <w:rPr>
          <w:rFonts w:ascii="仿宋" w:eastAsia="仿宋" w:hAnsi="仿宋" w:cs="宋体"/>
          <w:b/>
          <w:sz w:val="32"/>
          <w:szCs w:val="32"/>
        </w:rPr>
      </w:pPr>
      <w:r w:rsidRPr="00F234D1">
        <w:rPr>
          <w:rFonts w:ascii="仿宋" w:eastAsia="仿宋" w:hAnsi="仿宋" w:cs="宋体" w:hint="eastAsia"/>
          <w:b/>
          <w:sz w:val="32"/>
          <w:szCs w:val="32"/>
        </w:rPr>
        <w:t>第</w:t>
      </w:r>
      <w:r w:rsidR="00A1226B">
        <w:rPr>
          <w:rFonts w:ascii="仿宋" w:eastAsia="仿宋" w:hAnsi="仿宋" w:cs="宋体" w:hint="eastAsia"/>
          <w:b/>
          <w:sz w:val="32"/>
          <w:szCs w:val="32"/>
        </w:rPr>
        <w:t>八</w:t>
      </w:r>
      <w:r w:rsidRPr="00F234D1">
        <w:rPr>
          <w:rFonts w:ascii="仿宋" w:eastAsia="仿宋" w:hAnsi="仿宋" w:cs="宋体" w:hint="eastAsia"/>
          <w:b/>
          <w:sz w:val="32"/>
          <w:szCs w:val="32"/>
        </w:rPr>
        <w:t xml:space="preserve">条 </w:t>
      </w:r>
      <w:r w:rsidRPr="00F234D1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本</w:t>
      </w:r>
      <w:r w:rsidRPr="00F234D1">
        <w:rPr>
          <w:rFonts w:ascii="仿宋" w:eastAsia="仿宋" w:hAnsi="仿宋" w:cs="宋体" w:hint="eastAsia"/>
          <w:sz w:val="32"/>
          <w:szCs w:val="32"/>
        </w:rPr>
        <w:t>办法</w:t>
      </w:r>
      <w:r w:rsidR="00A1226B">
        <w:rPr>
          <w:rFonts w:ascii="仿宋" w:eastAsia="仿宋" w:hAnsi="仿宋" w:cs="宋体" w:hint="eastAsia"/>
          <w:sz w:val="32"/>
          <w:szCs w:val="32"/>
        </w:rPr>
        <w:t>由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园艺学院学生工作办公室</w:t>
      </w:r>
      <w:r w:rsidRPr="00F234D1">
        <w:rPr>
          <w:rFonts w:ascii="仿宋" w:eastAsia="仿宋" w:hAnsi="仿宋" w:cs="宋体" w:hint="eastAsia"/>
          <w:sz w:val="32"/>
          <w:szCs w:val="32"/>
        </w:rPr>
        <w:t>负责解释</w:t>
      </w:r>
      <w:r w:rsidR="00F72D37" w:rsidRPr="00F234D1">
        <w:rPr>
          <w:rFonts w:ascii="仿宋" w:eastAsia="仿宋" w:hAnsi="仿宋" w:cs="宋体" w:hint="eastAsia"/>
          <w:sz w:val="32"/>
          <w:szCs w:val="32"/>
        </w:rPr>
        <w:t>。</w:t>
      </w:r>
    </w:p>
    <w:p w:rsidR="00C666AE" w:rsidRPr="00F234D1" w:rsidRDefault="00F72D37">
      <w:pPr>
        <w:rPr>
          <w:rFonts w:ascii="楷体_GB2312" w:eastAsia="楷体_GB2312" w:cs="宋体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 xml:space="preserve">                               </w:t>
      </w:r>
    </w:p>
    <w:sectPr w:rsidR="00C666AE" w:rsidRPr="00F2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9C" w:rsidRDefault="0057119C" w:rsidP="0052763E">
      <w:r>
        <w:separator/>
      </w:r>
    </w:p>
  </w:endnote>
  <w:endnote w:type="continuationSeparator" w:id="0">
    <w:p w:rsidR="0057119C" w:rsidRDefault="0057119C" w:rsidP="0052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9C" w:rsidRDefault="0057119C" w:rsidP="0052763E">
      <w:r>
        <w:separator/>
      </w:r>
    </w:p>
  </w:footnote>
  <w:footnote w:type="continuationSeparator" w:id="0">
    <w:p w:rsidR="0057119C" w:rsidRDefault="0057119C" w:rsidP="0052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AE"/>
    <w:rsid w:val="00113553"/>
    <w:rsid w:val="002A0B7A"/>
    <w:rsid w:val="0036561F"/>
    <w:rsid w:val="00383B09"/>
    <w:rsid w:val="003D20AE"/>
    <w:rsid w:val="00463511"/>
    <w:rsid w:val="004C6EF4"/>
    <w:rsid w:val="0052763E"/>
    <w:rsid w:val="0057119C"/>
    <w:rsid w:val="00577D82"/>
    <w:rsid w:val="00675E27"/>
    <w:rsid w:val="007C23B0"/>
    <w:rsid w:val="008F4E75"/>
    <w:rsid w:val="0096548D"/>
    <w:rsid w:val="00A1226B"/>
    <w:rsid w:val="00A4110C"/>
    <w:rsid w:val="00B16F66"/>
    <w:rsid w:val="00BA3BC5"/>
    <w:rsid w:val="00C666AE"/>
    <w:rsid w:val="00C77E32"/>
    <w:rsid w:val="00ED1A81"/>
    <w:rsid w:val="00F234D1"/>
    <w:rsid w:val="00F72D37"/>
    <w:rsid w:val="00FB46AA"/>
    <w:rsid w:val="00FC3585"/>
    <w:rsid w:val="12A00757"/>
    <w:rsid w:val="231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63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2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63E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B46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63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2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63E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B46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胡广翰</cp:lastModifiedBy>
  <cp:revision>12</cp:revision>
  <dcterms:created xsi:type="dcterms:W3CDTF">2014-10-29T12:08:00Z</dcterms:created>
  <dcterms:modified xsi:type="dcterms:W3CDTF">2016-11-23T02:38:00Z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